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FF" w:rsidRDefault="00417358">
      <w:pPr>
        <w:pStyle w:val="Sidehoved"/>
        <w:tabs>
          <w:tab w:val="clear" w:pos="4819"/>
          <w:tab w:val="clear" w:pos="9638"/>
        </w:tabs>
        <w:jc w:val="center"/>
      </w:pPr>
      <w:r>
        <w:t>Projekt 7b</w:t>
      </w:r>
    </w:p>
    <w:p w:rsidR="00351EFF" w:rsidRPr="00417358" w:rsidRDefault="00417358" w:rsidP="00417358">
      <w:pPr>
        <w:pStyle w:val="Sidehoved"/>
        <w:tabs>
          <w:tab w:val="clear" w:pos="4819"/>
          <w:tab w:val="clear" w:pos="9638"/>
        </w:tabs>
        <w:jc w:val="center"/>
        <w:rPr>
          <w:sz w:val="28"/>
        </w:rPr>
      </w:pPr>
      <w:r>
        <w:rPr>
          <w:sz w:val="28"/>
        </w:rPr>
        <w:t>Portstyring</w:t>
      </w:r>
    </w:p>
    <w:p w:rsidR="00351EFF" w:rsidRDefault="00351EFF">
      <w:r>
        <w:tab/>
      </w:r>
      <w:r>
        <w:tab/>
      </w:r>
      <w:r>
        <w:rPr>
          <w:u w:val="single"/>
        </w:rPr>
        <w:t>Forord:</w:t>
      </w:r>
      <w:r>
        <w:t xml:space="preserve"> </w:t>
      </w:r>
      <w:r>
        <w:tab/>
      </w:r>
      <w:r>
        <w:tab/>
      </w:r>
    </w:p>
    <w:p w:rsidR="00351EFF" w:rsidRDefault="00351EFF">
      <w:pPr>
        <w:ind w:left="2608" w:firstLine="1304"/>
      </w:pPr>
      <w:r>
        <w:t>Varehuskæden FAKDI har på deres central-</w:t>
      </w:r>
    </w:p>
    <w:p w:rsidR="00351EFF" w:rsidRDefault="00351EFF">
      <w:pPr>
        <w:ind w:left="2608" w:firstLine="1304"/>
      </w:pPr>
      <w:r>
        <w:t xml:space="preserve">lager fået udskiftet deres port. </w:t>
      </w:r>
    </w:p>
    <w:p w:rsidR="00351EFF" w:rsidRDefault="00351EFF">
      <w:pPr>
        <w:ind w:left="3912"/>
      </w:pPr>
      <w:r>
        <w:t>Der skal laves en styring. således at porten åbnes og lukkes ved betjening af et trykknap panel både ude og inde. Det skal være således at trykknap panelet ude ikke kan betjenes uden der er låst op for strømmen inde.</w:t>
      </w:r>
    </w:p>
    <w:p w:rsidR="00351EFF" w:rsidRDefault="00351EFF">
      <w:pPr>
        <w:ind w:left="3912"/>
      </w:pPr>
      <w:r>
        <w:t xml:space="preserve">Du har som medarbejder hos </w:t>
      </w:r>
      <w:r w:rsidR="00417358">
        <w:t xml:space="preserve">EUC </w:t>
      </w:r>
      <w:r>
        <w:t>El</w:t>
      </w:r>
      <w:r w:rsidR="00417358">
        <w:t>-</w:t>
      </w:r>
      <w:r>
        <w:t>teknik fået til opgave at udarbejde styringen til porten.</w:t>
      </w:r>
    </w:p>
    <w:p w:rsidR="00351EFF" w:rsidRDefault="00351EFF">
      <w:r>
        <w:tab/>
      </w:r>
      <w:r>
        <w:tab/>
      </w:r>
      <w:r>
        <w:rPr>
          <w:u w:val="single"/>
        </w:rPr>
        <w:t>Beskrivelse:</w:t>
      </w:r>
      <w:r>
        <w:t xml:space="preserve"> </w:t>
      </w:r>
      <w:r>
        <w:tab/>
      </w:r>
    </w:p>
    <w:p w:rsidR="00351EFF" w:rsidRDefault="00417358" w:rsidP="00417358">
      <w:pPr>
        <w:ind w:left="3912"/>
      </w:pPr>
      <w:r>
        <w:t>Der udarbejdes et styrestrøm</w:t>
      </w:r>
      <w:r w:rsidR="00351EFF">
        <w:t xml:space="preserve">skema til </w:t>
      </w:r>
      <w:r>
        <w:t>styringen efter D</w:t>
      </w:r>
      <w:r w:rsidR="00351EFF">
        <w:t xml:space="preserve">ansk standard med nummerering af eksterne </w:t>
      </w:r>
      <w:r w:rsidR="00351EFF">
        <w:tab/>
        <w:t>ledninger samt slutte/bryde kors.</w:t>
      </w:r>
    </w:p>
    <w:p w:rsidR="00351EFF" w:rsidRDefault="00351EFF">
      <w:pPr>
        <w:ind w:left="2608" w:firstLine="1304"/>
      </w:pPr>
      <w:r>
        <w:t>Styringen laves med relæer i ”prøvekasser”</w:t>
      </w:r>
    </w:p>
    <w:p w:rsidR="00351EFF" w:rsidRDefault="00351EFF">
      <w:pPr>
        <w:pStyle w:val="Sidehoved"/>
        <w:tabs>
          <w:tab w:val="clear" w:pos="4819"/>
          <w:tab w:val="clear" w:pos="9638"/>
        </w:tabs>
        <w:rPr>
          <w:u w:val="single"/>
        </w:rPr>
      </w:pPr>
      <w:r>
        <w:tab/>
      </w:r>
      <w:r>
        <w:tab/>
      </w:r>
      <w:r>
        <w:rPr>
          <w:u w:val="single"/>
        </w:rPr>
        <w:t>Opgaven:</w:t>
      </w:r>
    </w:p>
    <w:p w:rsidR="00351EFF" w:rsidRDefault="00417358">
      <w:pPr>
        <w:pStyle w:val="Sidehoved"/>
        <w:tabs>
          <w:tab w:val="clear" w:pos="4819"/>
          <w:tab w:val="clear" w:pos="9638"/>
        </w:tabs>
        <w:ind w:left="3912"/>
      </w:pPr>
      <w:r>
        <w:t>Port styringen</w:t>
      </w:r>
      <w:r w:rsidR="00351EFF">
        <w:t xml:space="preserve"> laves på prøvetavle med korrekte farver til interne ledninger. Der sættes tyller på alle</w:t>
      </w:r>
      <w:r>
        <w:t>bløde</w:t>
      </w:r>
      <w:r w:rsidR="00351EFF">
        <w:t xml:space="preserve"> interne ledninger som forbindes til klemkasse med opmærkning! </w:t>
      </w:r>
    </w:p>
    <w:p w:rsidR="00351EFF" w:rsidRDefault="00351EFF">
      <w:pPr>
        <w:pStyle w:val="Brdtekstindrykning"/>
      </w:pPr>
      <w:r>
        <w:tab/>
        <w:t>På prøveplade monteres 2 trykknap paneler samt udtag til motor som er mærket 220/380V  3,2/6,2A, som tilsluttes en universal dåse. Al installation laves i kabel med IP44 materiel.</w:t>
      </w:r>
    </w:p>
    <w:p w:rsidR="00351EFF" w:rsidRDefault="00351EFF">
      <w:pPr>
        <w:ind w:left="2608"/>
      </w:pPr>
      <w:r>
        <w:tab/>
        <w:t>Der laves en rapport som minimum indeholder:</w:t>
      </w:r>
    </w:p>
    <w:p w:rsidR="00351EFF" w:rsidRDefault="00351EFF">
      <w:pPr>
        <w:ind w:left="2608"/>
      </w:pPr>
      <w:r>
        <w:tab/>
        <w:t>Forside</w:t>
      </w:r>
    </w:p>
    <w:p w:rsidR="00351EFF" w:rsidRDefault="00351EFF">
      <w:pPr>
        <w:ind w:left="2608"/>
      </w:pPr>
      <w:r>
        <w:tab/>
        <w:t>Indholdsfortegnelse</w:t>
      </w:r>
    </w:p>
    <w:p w:rsidR="00351EFF" w:rsidRDefault="00351EFF">
      <w:pPr>
        <w:ind w:left="2608"/>
      </w:pPr>
      <w:r>
        <w:tab/>
        <w:t>Dokumentation over installationen</w:t>
      </w:r>
    </w:p>
    <w:p w:rsidR="00351EFF" w:rsidRDefault="00351EFF">
      <w:pPr>
        <w:ind w:left="2608"/>
      </w:pPr>
      <w:r>
        <w:tab/>
        <w:t>Fotografi af installationen</w:t>
      </w:r>
    </w:p>
    <w:p w:rsidR="00351EFF" w:rsidRDefault="00351EFF">
      <w:pPr>
        <w:ind w:left="2608" w:firstLine="1304"/>
      </w:pPr>
      <w:r>
        <w:t>Nærbillede af styringen</w:t>
      </w:r>
    </w:p>
    <w:p w:rsidR="00351EFF" w:rsidRDefault="00351EFF">
      <w:pPr>
        <w:ind w:left="3912" w:firstLine="1"/>
      </w:pPr>
      <w:r>
        <w:t>Beskrivelse af stjerne/trekant forbindelser af motorer samt tilslutning af 3 fasede motorer.</w:t>
      </w:r>
    </w:p>
    <w:p w:rsidR="00351EFF" w:rsidRDefault="00351EFF">
      <w:pPr>
        <w:ind w:left="2608"/>
      </w:pPr>
      <w:r>
        <w:tab/>
        <w:t>Nøgleskema af styringen.</w:t>
      </w:r>
    </w:p>
    <w:p w:rsidR="00351EFF" w:rsidRDefault="00351EFF">
      <w:pPr>
        <w:ind w:left="2608"/>
      </w:pPr>
      <w:r>
        <w:tab/>
      </w:r>
    </w:p>
    <w:p w:rsidR="00351EFF" w:rsidRDefault="00351EFF">
      <w:pPr>
        <w:ind w:left="3912" w:hanging="2608"/>
      </w:pPr>
    </w:p>
    <w:p w:rsidR="00351EFF" w:rsidRDefault="00351EFF">
      <w:pPr>
        <w:ind w:left="3912" w:hanging="2608"/>
      </w:pPr>
      <w:r>
        <w:lastRenderedPageBreak/>
        <w:t xml:space="preserve">                  </w:t>
      </w:r>
      <w:r>
        <w:rPr>
          <w:u w:val="single"/>
        </w:rPr>
        <w:t>Målbeskrivelse:</w:t>
      </w:r>
      <w:r>
        <w:tab/>
      </w:r>
    </w:p>
    <w:p w:rsidR="00351EFF" w:rsidRDefault="00351EFF">
      <w:pPr>
        <w:ind w:left="3912" w:hanging="2608"/>
      </w:pPr>
      <w:r>
        <w:t>.</w:t>
      </w:r>
      <w:r>
        <w:tab/>
        <w:t>Hvordan fungere et motorværn?</w:t>
      </w:r>
    </w:p>
    <w:p w:rsidR="00351EFF" w:rsidRDefault="00351EFF">
      <w:pPr>
        <w:pStyle w:val="Brdtekstindrykning"/>
      </w:pPr>
      <w:r>
        <w:tab/>
        <w:t>Hvad er en kontaktor?</w:t>
      </w:r>
    </w:p>
    <w:p w:rsidR="00351EFF" w:rsidRDefault="00351EFF">
      <w:pPr>
        <w:ind w:left="3912" w:hanging="2608"/>
      </w:pPr>
      <w:r>
        <w:tab/>
        <w:t>Hvilke farver har interne ledninger?</w:t>
      </w:r>
    </w:p>
    <w:p w:rsidR="00351EFF" w:rsidRDefault="00417358">
      <w:pPr>
        <w:ind w:firstLine="1304"/>
      </w:pPr>
      <w:r>
        <w:tab/>
      </w:r>
      <w:r>
        <w:tab/>
        <w:t>Hvad er et hj</w:t>
      </w:r>
      <w:r w:rsidR="00351EFF">
        <w:t>ælpe relæ?</w:t>
      </w:r>
    </w:p>
    <w:p w:rsidR="00351EFF" w:rsidRDefault="00351EFF">
      <w:pPr>
        <w:ind w:left="3912" w:hanging="2608"/>
      </w:pPr>
      <w:r>
        <w:tab/>
        <w:t>Hvad er ledetal?</w:t>
      </w:r>
    </w:p>
    <w:p w:rsidR="00351EFF" w:rsidRDefault="00351EFF">
      <w:pPr>
        <w:ind w:left="3912" w:hanging="2608"/>
      </w:pPr>
      <w:r>
        <w:tab/>
        <w:t>Hvordan tilsluttes en 3 faset kortslutningsmotor?</w:t>
      </w:r>
    </w:p>
    <w:p w:rsidR="00351EFF" w:rsidRDefault="00351EFF">
      <w:pPr>
        <w:ind w:left="3912" w:hanging="2608"/>
      </w:pPr>
      <w:r>
        <w:tab/>
        <w:t>Hvordan ændre man omløbsretning på en motor?</w:t>
      </w:r>
    </w:p>
    <w:p w:rsidR="00351EFF" w:rsidRDefault="00351EFF">
      <w:pPr>
        <w:ind w:left="3912" w:hanging="2608"/>
      </w:pPr>
      <w:r>
        <w:tab/>
        <w:t>Skal der være overbelastnings beskyttelse på en motor?</w:t>
      </w:r>
    </w:p>
    <w:p w:rsidR="00351EFF" w:rsidRDefault="00351EFF">
      <w:pPr>
        <w:ind w:left="3912"/>
      </w:pPr>
      <w:r>
        <w:t>Hvor står det?</w:t>
      </w:r>
    </w:p>
    <w:p w:rsidR="00351EFF" w:rsidRDefault="00351EFF">
      <w:pPr>
        <w:ind w:left="3912"/>
      </w:pPr>
      <w:r>
        <w:t>Hvornår skal en motor forbindes i stjerne og hvordan gør man det?</w:t>
      </w:r>
    </w:p>
    <w:p w:rsidR="00351EFF" w:rsidRDefault="00351EFF">
      <w:pPr>
        <w:ind w:left="3912"/>
      </w:pPr>
      <w:r>
        <w:t>Hvornår skal en motor forbindes i trekant og hvordan gør man det?</w:t>
      </w:r>
    </w:p>
    <w:p w:rsidR="00351EFF" w:rsidRDefault="00351EFF">
      <w:pPr>
        <w:ind w:left="3912"/>
      </w:pPr>
      <w:r>
        <w:t>Hvor stor skal cos Ø være på en elmotor og hvorfor det?</w:t>
      </w:r>
    </w:p>
    <w:p w:rsidR="00351EFF" w:rsidRDefault="00351EFF">
      <w:r>
        <w:tab/>
      </w:r>
      <w:r>
        <w:tab/>
      </w:r>
      <w:r>
        <w:tab/>
        <w:t>Hvor stor</w:t>
      </w:r>
      <w:r w:rsidR="00417358">
        <w:t xml:space="preserve"> må styrestrøm </w:t>
      </w:r>
      <w:r>
        <w:t>sikringen være?</w:t>
      </w:r>
    </w:p>
    <w:p w:rsidR="00351EFF" w:rsidRDefault="00351EFF">
      <w:r>
        <w:tab/>
      </w:r>
      <w:r>
        <w:tab/>
      </w:r>
      <w:r>
        <w:tab/>
        <w:t>Hvor store skal de interne ledninger være?</w:t>
      </w:r>
    </w:p>
    <w:p w:rsidR="00351EFF" w:rsidRDefault="00351EFF"/>
    <w:p w:rsidR="00351EFF" w:rsidRDefault="00351EFF">
      <w:r>
        <w:tab/>
        <w:t xml:space="preserve">                     </w:t>
      </w:r>
      <w:r>
        <w:rPr>
          <w:u w:val="single"/>
        </w:rPr>
        <w:t>Materiale liste:</w:t>
      </w:r>
      <w:r>
        <w:tab/>
      </w:r>
    </w:p>
    <w:p w:rsidR="00351EFF" w:rsidRDefault="00351EFF">
      <w:pPr>
        <w:ind w:left="2608" w:firstLine="1304"/>
      </w:pPr>
      <w:r>
        <w:t>2 stk. start, start, stop styrepaneler.</w:t>
      </w:r>
    </w:p>
    <w:p w:rsidR="00351EFF" w:rsidRDefault="00351EFF">
      <w:r>
        <w:tab/>
      </w:r>
      <w:r>
        <w:tab/>
      </w:r>
      <w:r>
        <w:tab/>
        <w:t>1 stk. 30x30 ”relækasse”.</w:t>
      </w:r>
    </w:p>
    <w:p w:rsidR="00351EFF" w:rsidRDefault="00351EFF">
      <w:r>
        <w:tab/>
      </w:r>
      <w:r>
        <w:tab/>
      </w:r>
      <w:r>
        <w:tab/>
        <w:t>2 stk. kontaktorer.</w:t>
      </w:r>
    </w:p>
    <w:p w:rsidR="00351EFF" w:rsidRDefault="00351EFF">
      <w:r>
        <w:tab/>
      </w:r>
      <w:r>
        <w:tab/>
      </w:r>
      <w:r>
        <w:tab/>
        <w:t>2 stk. hjælperelæer NO.</w:t>
      </w:r>
    </w:p>
    <w:p w:rsidR="00351EFF" w:rsidRDefault="00351EFF">
      <w:r>
        <w:tab/>
      </w:r>
      <w:r>
        <w:tab/>
      </w:r>
      <w:r>
        <w:tab/>
        <w:t>2 stk. hjælperelæer NC</w:t>
      </w:r>
    </w:p>
    <w:p w:rsidR="00351EFF" w:rsidRDefault="00351EFF">
      <w:r>
        <w:tab/>
      </w:r>
      <w:r>
        <w:tab/>
      </w:r>
      <w:r>
        <w:tab/>
        <w:t>2 stk. termorelæer.</w:t>
      </w:r>
    </w:p>
    <w:p w:rsidR="00351EFF" w:rsidRDefault="00351EFF">
      <w:r>
        <w:tab/>
      </w:r>
      <w:r>
        <w:tab/>
      </w:r>
      <w:r>
        <w:tab/>
        <w:t>1 stk. styrestrøms sikringsholder.</w:t>
      </w:r>
    </w:p>
    <w:p w:rsidR="00351EFF" w:rsidRDefault="00351EFF">
      <w:r>
        <w:tab/>
      </w:r>
      <w:r>
        <w:tab/>
      </w:r>
      <w:r>
        <w:tab/>
        <w:t>20 stk. klemmer for DIN montering.</w:t>
      </w:r>
    </w:p>
    <w:p w:rsidR="00351EFF" w:rsidRDefault="00417358">
      <w:r>
        <w:tab/>
      </w:r>
      <w:r>
        <w:tab/>
      </w:r>
      <w:r>
        <w:tab/>
        <w:t>1 sæt. Mærkning sæt</w:t>
      </w:r>
      <w:r w:rsidR="00351EFF">
        <w:t xml:space="preserve"> for klemmer.</w:t>
      </w:r>
    </w:p>
    <w:p w:rsidR="00351EFF" w:rsidRDefault="00417358">
      <w:r>
        <w:tab/>
      </w:r>
      <w:r>
        <w:tab/>
      </w:r>
      <w:r>
        <w:tab/>
        <w:t>1 stk. CCE stikk.16A</w:t>
      </w:r>
    </w:p>
    <w:p w:rsidR="00351EFF" w:rsidRDefault="00417358">
      <w:r>
        <w:tab/>
      </w:r>
      <w:r>
        <w:tab/>
      </w:r>
      <w:r>
        <w:tab/>
        <w:t>1 stk. CCE stikprop 16A</w:t>
      </w:r>
      <w:bookmarkStart w:id="0" w:name="_GoBack"/>
      <w:bookmarkEnd w:id="0"/>
    </w:p>
    <w:p w:rsidR="00351EFF" w:rsidRDefault="00351EFF">
      <w:r>
        <w:tab/>
      </w:r>
      <w:r>
        <w:tab/>
      </w:r>
      <w:r>
        <w:tab/>
        <w:t>3 m 5 x 1,5mm PVIKJ</w:t>
      </w:r>
    </w:p>
    <w:p w:rsidR="00351EFF" w:rsidRDefault="00351EFF">
      <w:r>
        <w:tab/>
      </w:r>
      <w:r>
        <w:tab/>
      </w:r>
      <w:r>
        <w:tab/>
        <w:t>1 stk. EL motor.</w:t>
      </w:r>
    </w:p>
    <w:p w:rsidR="00351EFF" w:rsidRDefault="00351EFF">
      <w:r>
        <w:tab/>
      </w:r>
      <w:r>
        <w:tab/>
      </w:r>
      <w:r>
        <w:tab/>
        <w:t>2 stk. kabel aflastninger.</w:t>
      </w:r>
    </w:p>
    <w:p w:rsidR="00351EFF" w:rsidRDefault="00351EFF">
      <w:r>
        <w:tab/>
      </w:r>
      <w:r>
        <w:tab/>
      </w:r>
      <w:r>
        <w:tab/>
        <w:t>div. monterings materiel.</w:t>
      </w:r>
    </w:p>
    <w:sectPr w:rsidR="00351EFF">
      <w:headerReference w:type="default" r:id="rId7"/>
      <w:footerReference w:type="default" r:id="rId8"/>
      <w:pgSz w:w="11906" w:h="16838"/>
      <w:pgMar w:top="2552"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790" w:rsidRDefault="00303790">
      <w:r>
        <w:separator/>
      </w:r>
    </w:p>
  </w:endnote>
  <w:endnote w:type="continuationSeparator" w:id="0">
    <w:p w:rsidR="00303790" w:rsidRDefault="0030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FF" w:rsidRDefault="00351EFF">
    <w:pPr>
      <w:pStyle w:val="Sidefo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90" w:rsidRDefault="00303790">
      <w:r>
        <w:separator/>
      </w:r>
    </w:p>
  </w:footnote>
  <w:footnote w:type="continuationSeparator" w:id="0">
    <w:p w:rsidR="00303790" w:rsidRDefault="00303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FF" w:rsidRDefault="00417358">
    <w:pPr>
      <w:pStyle w:val="Sidehoved"/>
    </w:pPr>
    <w:r>
      <w:rPr>
        <w:noProof/>
      </w:rPr>
      <mc:AlternateContent>
        <mc:Choice Requires="wps">
          <w:drawing>
            <wp:anchor distT="0" distB="0" distL="114300" distR="114300" simplePos="0" relativeHeight="251657728" behindDoc="0" locked="0" layoutInCell="0" allowOverlap="1">
              <wp:simplePos x="0" y="0"/>
              <wp:positionH relativeFrom="column">
                <wp:posOffset>1560195</wp:posOffset>
              </wp:positionH>
              <wp:positionV relativeFrom="paragraph">
                <wp:posOffset>309880</wp:posOffset>
              </wp:positionV>
              <wp:extent cx="4451985" cy="723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1"/>
                            <w:gridCol w:w="2241"/>
                            <w:gridCol w:w="2241"/>
                          </w:tblGrid>
                          <w:tr w:rsidR="00351EFF">
                            <w:tblPrEx>
                              <w:tblCellMar>
                                <w:top w:w="0" w:type="dxa"/>
                                <w:bottom w:w="0" w:type="dxa"/>
                              </w:tblCellMar>
                            </w:tblPrEx>
                            <w:trPr>
                              <w:cantSplit/>
                            </w:trPr>
                            <w:tc>
                              <w:tcPr>
                                <w:tcW w:w="2241" w:type="dxa"/>
                                <w:tcBorders>
                                  <w:top w:val="nil"/>
                                  <w:left w:val="nil"/>
                                  <w:bottom w:val="nil"/>
                                  <w:right w:val="nil"/>
                                </w:tcBorders>
                              </w:tcPr>
                              <w:p w:rsidR="00351EFF" w:rsidRDefault="00351EFF">
                                <w:pPr>
                                  <w:rPr>
                                    <w:sz w:val="16"/>
                                  </w:rPr>
                                </w:pPr>
                              </w:p>
                            </w:tc>
                            <w:tc>
                              <w:tcPr>
                                <w:tcW w:w="2241" w:type="dxa"/>
                                <w:vMerge w:val="restart"/>
                                <w:tcBorders>
                                  <w:top w:val="nil"/>
                                  <w:left w:val="nil"/>
                                  <w:bottom w:val="nil"/>
                                  <w:right w:val="nil"/>
                                </w:tcBorders>
                              </w:tcPr>
                              <w:p w:rsidR="00351EFF" w:rsidRDefault="00351EFF">
                                <w:pPr>
                                  <w:jc w:val="center"/>
                                </w:pPr>
                              </w:p>
                            </w:tc>
                            <w:tc>
                              <w:tcPr>
                                <w:tcW w:w="2241" w:type="dxa"/>
                                <w:tcBorders>
                                  <w:top w:val="nil"/>
                                  <w:left w:val="nil"/>
                                  <w:bottom w:val="nil"/>
                                  <w:right w:val="nil"/>
                                </w:tcBorders>
                              </w:tcPr>
                              <w:p w:rsidR="00351EFF" w:rsidRDefault="00351EFF">
                                <w:pPr>
                                  <w:rPr>
                                    <w:sz w:val="16"/>
                                  </w:rPr>
                                </w:pPr>
                              </w:p>
                            </w:tc>
                          </w:tr>
                          <w:tr w:rsidR="00351EFF">
                            <w:tblPrEx>
                              <w:tblCellMar>
                                <w:top w:w="0" w:type="dxa"/>
                                <w:bottom w:w="0" w:type="dxa"/>
                              </w:tblCellMar>
                            </w:tblPrEx>
                            <w:trPr>
                              <w:cantSplit/>
                            </w:trPr>
                            <w:tc>
                              <w:tcPr>
                                <w:tcW w:w="2241" w:type="dxa"/>
                                <w:tcBorders>
                                  <w:top w:val="nil"/>
                                  <w:left w:val="nil"/>
                                  <w:bottom w:val="nil"/>
                                  <w:right w:val="nil"/>
                                </w:tcBorders>
                              </w:tcPr>
                              <w:p w:rsidR="00351EFF" w:rsidRDefault="00351EFF">
                                <w:pPr>
                                  <w:rPr>
                                    <w:sz w:val="16"/>
                                  </w:rPr>
                                </w:pPr>
                              </w:p>
                            </w:tc>
                            <w:tc>
                              <w:tcPr>
                                <w:tcW w:w="2241" w:type="dxa"/>
                                <w:vMerge/>
                                <w:tcBorders>
                                  <w:top w:val="nil"/>
                                  <w:left w:val="nil"/>
                                  <w:bottom w:val="nil"/>
                                  <w:right w:val="nil"/>
                                </w:tcBorders>
                              </w:tcPr>
                              <w:p w:rsidR="00351EFF" w:rsidRDefault="00351EFF"/>
                            </w:tc>
                            <w:tc>
                              <w:tcPr>
                                <w:tcW w:w="2241" w:type="dxa"/>
                                <w:tcBorders>
                                  <w:top w:val="nil"/>
                                  <w:left w:val="nil"/>
                                  <w:bottom w:val="nil"/>
                                  <w:right w:val="nil"/>
                                </w:tcBorders>
                              </w:tcPr>
                              <w:p w:rsidR="00351EFF" w:rsidRDefault="00351EFF">
                                <w:pPr>
                                  <w:rPr>
                                    <w:b/>
                                  </w:rPr>
                                </w:pPr>
                              </w:p>
                            </w:tc>
                          </w:tr>
                        </w:tbl>
                        <w:p w:rsidR="00351EFF" w:rsidRDefault="00351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2.85pt;margin-top:24.4pt;width:350.5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JA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" o:allowincell="f" filled="f" stroked="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1"/>
                      <w:gridCol w:w="2241"/>
                      <w:gridCol w:w="2241"/>
                    </w:tblGrid>
                    <w:tr w:rsidR="00351EFF">
                      <w:tblPrEx>
                        <w:tblCellMar>
                          <w:top w:w="0" w:type="dxa"/>
                          <w:bottom w:w="0" w:type="dxa"/>
                        </w:tblCellMar>
                      </w:tblPrEx>
                      <w:trPr>
                        <w:cantSplit/>
                      </w:trPr>
                      <w:tc>
                        <w:tcPr>
                          <w:tcW w:w="2241" w:type="dxa"/>
                          <w:tcBorders>
                            <w:top w:val="nil"/>
                            <w:left w:val="nil"/>
                            <w:bottom w:val="nil"/>
                            <w:right w:val="nil"/>
                          </w:tcBorders>
                        </w:tcPr>
                        <w:p w:rsidR="00351EFF" w:rsidRDefault="00351EFF">
                          <w:pPr>
                            <w:rPr>
                              <w:sz w:val="16"/>
                            </w:rPr>
                          </w:pPr>
                        </w:p>
                      </w:tc>
                      <w:tc>
                        <w:tcPr>
                          <w:tcW w:w="2241" w:type="dxa"/>
                          <w:vMerge w:val="restart"/>
                          <w:tcBorders>
                            <w:top w:val="nil"/>
                            <w:left w:val="nil"/>
                            <w:bottom w:val="nil"/>
                            <w:right w:val="nil"/>
                          </w:tcBorders>
                        </w:tcPr>
                        <w:p w:rsidR="00351EFF" w:rsidRDefault="00351EFF">
                          <w:pPr>
                            <w:jc w:val="center"/>
                          </w:pPr>
                        </w:p>
                      </w:tc>
                      <w:tc>
                        <w:tcPr>
                          <w:tcW w:w="2241" w:type="dxa"/>
                          <w:tcBorders>
                            <w:top w:val="nil"/>
                            <w:left w:val="nil"/>
                            <w:bottom w:val="nil"/>
                            <w:right w:val="nil"/>
                          </w:tcBorders>
                        </w:tcPr>
                        <w:p w:rsidR="00351EFF" w:rsidRDefault="00351EFF">
                          <w:pPr>
                            <w:rPr>
                              <w:sz w:val="16"/>
                            </w:rPr>
                          </w:pPr>
                        </w:p>
                      </w:tc>
                    </w:tr>
                    <w:tr w:rsidR="00351EFF">
                      <w:tblPrEx>
                        <w:tblCellMar>
                          <w:top w:w="0" w:type="dxa"/>
                          <w:bottom w:w="0" w:type="dxa"/>
                        </w:tblCellMar>
                      </w:tblPrEx>
                      <w:trPr>
                        <w:cantSplit/>
                      </w:trPr>
                      <w:tc>
                        <w:tcPr>
                          <w:tcW w:w="2241" w:type="dxa"/>
                          <w:tcBorders>
                            <w:top w:val="nil"/>
                            <w:left w:val="nil"/>
                            <w:bottom w:val="nil"/>
                            <w:right w:val="nil"/>
                          </w:tcBorders>
                        </w:tcPr>
                        <w:p w:rsidR="00351EFF" w:rsidRDefault="00351EFF">
                          <w:pPr>
                            <w:rPr>
                              <w:sz w:val="16"/>
                            </w:rPr>
                          </w:pPr>
                        </w:p>
                      </w:tc>
                      <w:tc>
                        <w:tcPr>
                          <w:tcW w:w="2241" w:type="dxa"/>
                          <w:vMerge/>
                          <w:tcBorders>
                            <w:top w:val="nil"/>
                            <w:left w:val="nil"/>
                            <w:bottom w:val="nil"/>
                            <w:right w:val="nil"/>
                          </w:tcBorders>
                        </w:tcPr>
                        <w:p w:rsidR="00351EFF" w:rsidRDefault="00351EFF"/>
                      </w:tc>
                      <w:tc>
                        <w:tcPr>
                          <w:tcW w:w="2241" w:type="dxa"/>
                          <w:tcBorders>
                            <w:top w:val="nil"/>
                            <w:left w:val="nil"/>
                            <w:bottom w:val="nil"/>
                            <w:right w:val="nil"/>
                          </w:tcBorders>
                        </w:tcPr>
                        <w:p w:rsidR="00351EFF" w:rsidRDefault="00351EFF">
                          <w:pPr>
                            <w:rPr>
                              <w:b/>
                            </w:rPr>
                          </w:pPr>
                        </w:p>
                      </w:tc>
                    </w:tr>
                  </w:tbl>
                  <w:p w:rsidR="00351EFF" w:rsidRDefault="00351EFF"/>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58"/>
    <w:rsid w:val="00303790"/>
    <w:rsid w:val="00351EFF"/>
    <w:rsid w:val="00417358"/>
    <w:rsid w:val="00CD6109"/>
    <w:rsid w:val="00E10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Brdtekstindrykning">
    <w:name w:val="Body Text Indent"/>
    <w:basedOn w:val="Normal"/>
    <w:semiHidden/>
    <w:pPr>
      <w:ind w:left="3912" w:hanging="26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Brdtekstindrykning">
    <w:name w:val="Body Text Indent"/>
    <w:basedOn w:val="Normal"/>
    <w:semiHidden/>
    <w:pPr>
      <w:ind w:left="3912" w:hanging="26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HA\Dropbox\projekt%201%202%203%20grundforl&#248;b%20elektriker\portstyring.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portstyring</Template>
  <TotalTime>11</TotalTime>
  <Pages>2</Pages>
  <Words>331</Words>
  <Characters>2022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INDUSTRI  HÅNDVÆRKERSKOLEN.</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Børge Hagendam</dc:creator>
  <cp:lastModifiedBy>Hans Børge Hagendam</cp:lastModifiedBy>
  <cp:revision>1</cp:revision>
  <cp:lastPrinted>2014-11-03T06:55:00Z</cp:lastPrinted>
  <dcterms:created xsi:type="dcterms:W3CDTF">2015-03-23T08:56:00Z</dcterms:created>
  <dcterms:modified xsi:type="dcterms:W3CDTF">2015-03-23T09:07:00Z</dcterms:modified>
</cp:coreProperties>
</file>