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953"/>
      </w:tblGrid>
      <w:tr w:rsidR="00F63DD7" w14:paraId="55DA41EE" w14:textId="77777777" w:rsidTr="2B480E84">
        <w:tc>
          <w:tcPr>
            <w:tcW w:w="2689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5953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F63DD7" w14:paraId="24A42FB5" w14:textId="77777777" w:rsidTr="2B480E84">
        <w:tc>
          <w:tcPr>
            <w:tcW w:w="2689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5953" w:type="dxa"/>
          </w:tcPr>
          <w:p w14:paraId="2615DC43" w14:textId="027AFFF6" w:rsidR="00AE7FC4" w:rsidRDefault="2B480E84">
            <w:r>
              <w:t>Håndværk og konstruktion</w:t>
            </w:r>
          </w:p>
        </w:tc>
      </w:tr>
      <w:tr w:rsidR="00F63DD7" w14:paraId="5D7709C0" w14:textId="77777777" w:rsidTr="2B480E84">
        <w:tc>
          <w:tcPr>
            <w:tcW w:w="2689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5953" w:type="dxa"/>
          </w:tcPr>
          <w:p w14:paraId="5DAB6C7B" w14:textId="08AF970B" w:rsidR="00AE7FC4" w:rsidRDefault="2B480E84">
            <w:r>
              <w:t>7 – 10 klasse</w:t>
            </w:r>
          </w:p>
        </w:tc>
      </w:tr>
      <w:tr w:rsidR="00F63DD7" w14:paraId="481588F3" w14:textId="77777777" w:rsidTr="2B480E84">
        <w:tc>
          <w:tcPr>
            <w:tcW w:w="2689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5953" w:type="dxa"/>
          </w:tcPr>
          <w:p w14:paraId="02EB378F" w14:textId="5C18BF57" w:rsidR="00AE7FC4" w:rsidRDefault="2B480E84">
            <w:r>
              <w:t>1 dag</w:t>
            </w:r>
          </w:p>
        </w:tc>
      </w:tr>
      <w:tr w:rsidR="00F63DD7" w14:paraId="490AF302" w14:textId="77777777" w:rsidTr="2B480E84">
        <w:tc>
          <w:tcPr>
            <w:tcW w:w="2689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5953" w:type="dxa"/>
          </w:tcPr>
          <w:p w14:paraId="1A9FAF85" w14:textId="4CA72D6C" w:rsidR="00AE7FC4" w:rsidRDefault="008A29CE">
            <w:r>
              <w:t>Trekantet hylde</w:t>
            </w:r>
          </w:p>
        </w:tc>
      </w:tr>
      <w:tr w:rsidR="00F63DD7" w14:paraId="2E9AF96E" w14:textId="77777777" w:rsidTr="2B480E84">
        <w:tc>
          <w:tcPr>
            <w:tcW w:w="2689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5953" w:type="dxa"/>
          </w:tcPr>
          <w:p w14:paraId="2F138BFF" w14:textId="77777777" w:rsidR="00AE7FC4" w:rsidRDefault="00A25541">
            <w:r>
              <w:t>Elever som vælger faget håndværk og konstruktion</w:t>
            </w:r>
          </w:p>
        </w:tc>
      </w:tr>
      <w:tr w:rsidR="00F63DD7" w14:paraId="18B5AC25" w14:textId="77777777" w:rsidTr="2B480E84">
        <w:tc>
          <w:tcPr>
            <w:tcW w:w="2689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5953" w:type="dxa"/>
          </w:tcPr>
          <w:p w14:paraId="52DA58FF" w14:textId="77777777" w:rsidR="00AE7FC4" w:rsidRDefault="00A25541">
            <w:r>
              <w:t>Prøve at bruge værktøj, læse en tegning i mål</w:t>
            </w:r>
            <w:r w:rsidR="006A739A">
              <w:t>e</w:t>
            </w:r>
            <w:r>
              <w:t>stoksforhold, se sammenhængen imellem håndværk og matematik, stifte bekendtskab med faglig kommunikation og arbejdsplanlægning</w:t>
            </w:r>
          </w:p>
        </w:tc>
      </w:tr>
      <w:tr w:rsidR="00F63DD7" w14:paraId="0C6E3F33" w14:textId="77777777" w:rsidTr="2B480E84">
        <w:tc>
          <w:tcPr>
            <w:tcW w:w="2689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5953" w:type="dxa"/>
          </w:tcPr>
          <w:p w14:paraId="1F748E9D" w14:textId="60D40B47" w:rsidR="00AE7FC4" w:rsidRDefault="00E21CAC">
            <w:r>
              <w:t>Tømrer</w:t>
            </w:r>
          </w:p>
        </w:tc>
      </w:tr>
      <w:tr w:rsidR="00F63DD7" w14:paraId="1ACCB93B" w14:textId="77777777" w:rsidTr="2B480E84">
        <w:tc>
          <w:tcPr>
            <w:tcW w:w="2689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5953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F63DD7" w:rsidRPr="00AE7FC4" w14:paraId="0C59F827" w14:textId="77777777" w:rsidTr="2B480E84">
        <w:tc>
          <w:tcPr>
            <w:tcW w:w="2689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5953" w:type="dxa"/>
          </w:tcPr>
          <w:p w14:paraId="6A05A809" w14:textId="047A5DE9" w:rsidR="00AE7FC4" w:rsidRPr="00AE7FC4" w:rsidRDefault="2B480E84" w:rsidP="00AE7FC4">
            <w:r>
              <w:t>Middel</w:t>
            </w:r>
          </w:p>
        </w:tc>
      </w:tr>
      <w:tr w:rsidR="00F63DD7" w:rsidRPr="00AE7FC4" w14:paraId="717E2F4D" w14:textId="77777777" w:rsidTr="2B480E84">
        <w:tc>
          <w:tcPr>
            <w:tcW w:w="2689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5953" w:type="dxa"/>
          </w:tcPr>
          <w:p w14:paraId="326C4170" w14:textId="6FCA91B1" w:rsidR="00AE7FC4" w:rsidRPr="00AE7FC4" w:rsidRDefault="005E1785" w:rsidP="00AE7FC4">
            <w:r>
              <w:t>Enkeltvis</w:t>
            </w:r>
          </w:p>
        </w:tc>
      </w:tr>
      <w:tr w:rsidR="00F63DD7" w:rsidRPr="00AE7FC4" w14:paraId="31CFF1DE" w14:textId="77777777" w:rsidTr="2B480E84">
        <w:tc>
          <w:tcPr>
            <w:tcW w:w="2689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5953" w:type="dxa"/>
          </w:tcPr>
          <w:p w14:paraId="077F255F" w14:textId="77777777" w:rsidR="00AE7FC4" w:rsidRDefault="00A25541" w:rsidP="00AE7FC4">
            <w:r>
              <w:t>Værksted med diverse redskaber tilknyttet opgaven</w:t>
            </w:r>
          </w:p>
        </w:tc>
      </w:tr>
      <w:tr w:rsidR="00F63DD7" w:rsidRPr="00AE7FC4" w14:paraId="3763BDD4" w14:textId="77777777" w:rsidTr="2B480E84">
        <w:tc>
          <w:tcPr>
            <w:tcW w:w="2689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5953" w:type="dxa"/>
          </w:tcPr>
          <w:p w14:paraId="67EB04AF" w14:textId="748852A9" w:rsidR="00A426E5" w:rsidRDefault="2B480E84" w:rsidP="00A426E5">
            <w:r>
              <w:t>Sav</w:t>
            </w:r>
          </w:p>
          <w:p w14:paraId="5B5876A5" w14:textId="0683CACA" w:rsidR="00A426E5" w:rsidRDefault="007E35C3" w:rsidP="00A426E5">
            <w:r>
              <w:t>H</w:t>
            </w:r>
            <w:r w:rsidR="2B480E84">
              <w:t xml:space="preserve">ammer </w:t>
            </w:r>
          </w:p>
          <w:p w14:paraId="6BCC6DE2" w14:textId="77777777" w:rsidR="00A426E5" w:rsidRDefault="00A426E5" w:rsidP="00A426E5">
            <w:r>
              <w:t>Bor og slagskruetrækker</w:t>
            </w:r>
          </w:p>
          <w:p w14:paraId="1CA05E0E" w14:textId="77777777" w:rsidR="00A426E5" w:rsidRDefault="00A426E5" w:rsidP="00A426E5">
            <w:r>
              <w:t>Level</w:t>
            </w:r>
          </w:p>
          <w:p w14:paraId="278E314D" w14:textId="5FB9703E" w:rsidR="00A426E5" w:rsidRDefault="2B480E84" w:rsidP="00A426E5">
            <w:r>
              <w:t>Sandpapir</w:t>
            </w:r>
          </w:p>
          <w:p w14:paraId="2FD1F566" w14:textId="6BD3AB60" w:rsidR="00A426E5" w:rsidRDefault="00A426E5" w:rsidP="00A426E5">
            <w:r>
              <w:t>Blyant</w:t>
            </w:r>
          </w:p>
          <w:p w14:paraId="32627BEF" w14:textId="2E26FE7E" w:rsidR="00A426E5" w:rsidRDefault="00A426E5" w:rsidP="00A426E5">
            <w:r>
              <w:t>Tommestok</w:t>
            </w:r>
          </w:p>
          <w:p w14:paraId="28FDFA6C" w14:textId="58B9B1C0" w:rsidR="00A426E5" w:rsidRDefault="00A426E5" w:rsidP="00A426E5">
            <w:r>
              <w:t>Pensel</w:t>
            </w:r>
          </w:p>
          <w:p w14:paraId="4A54539F" w14:textId="50D69A74" w:rsidR="005E1785" w:rsidRDefault="00A25541" w:rsidP="00E21CAC">
            <w:r w:rsidRPr="007E0E0A">
              <w:t xml:space="preserve">Personligt </w:t>
            </w:r>
            <w:r w:rsidR="006570A3">
              <w:t>sikkerhedsudstyr</w:t>
            </w:r>
            <w:r w:rsidR="009A1556">
              <w:t>:</w:t>
            </w:r>
            <w:r>
              <w:br/>
            </w:r>
            <w:r w:rsidR="00406943">
              <w:t>Sikkerhedssko</w:t>
            </w:r>
          </w:p>
          <w:p w14:paraId="39217B84" w14:textId="77777777" w:rsidR="00E21CAC" w:rsidRDefault="00E21CAC" w:rsidP="00E21CAC">
            <w:r>
              <w:t>Beskyttelsesbriller</w:t>
            </w:r>
          </w:p>
          <w:p w14:paraId="541981F7" w14:textId="4CE9C054" w:rsidR="000E38E6" w:rsidRDefault="000E38E6" w:rsidP="00E21CAC">
            <w:r>
              <w:t>Støvmaske</w:t>
            </w:r>
          </w:p>
        </w:tc>
      </w:tr>
      <w:tr w:rsidR="00581913" w:rsidRPr="00F63DD7" w14:paraId="6D2A72BB" w14:textId="77777777" w:rsidTr="2B480E84">
        <w:trPr>
          <w:trHeight w:val="374"/>
        </w:trPr>
        <w:tc>
          <w:tcPr>
            <w:tcW w:w="2689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5953" w:type="dxa"/>
          </w:tcPr>
          <w:p w14:paraId="2FC77B17" w14:textId="77777777" w:rsidR="00A426E5" w:rsidRDefault="00A426E5" w:rsidP="00A426E5">
            <w:proofErr w:type="spellStart"/>
            <w:r>
              <w:t>Titebond</w:t>
            </w:r>
            <w:proofErr w:type="spellEnd"/>
            <w:r>
              <w:t xml:space="preserve"> ii trælim</w:t>
            </w:r>
          </w:p>
          <w:p w14:paraId="12C9DC2D" w14:textId="21B23145" w:rsidR="00A426E5" w:rsidRDefault="00A426E5" w:rsidP="00A426E5">
            <w:r>
              <w:t>3/4 "</w:t>
            </w:r>
            <w:r w:rsidR="007E35C3">
              <w:t xml:space="preserve"> (1,90 cm) </w:t>
            </w:r>
            <w:r>
              <w:t>birkekrydsfinér</w:t>
            </w:r>
          </w:p>
          <w:p w14:paraId="65107460" w14:textId="77777777" w:rsidR="00A426E5" w:rsidRDefault="00A426E5" w:rsidP="00A426E5">
            <w:r>
              <w:t>Træfylder</w:t>
            </w:r>
          </w:p>
          <w:p w14:paraId="434D7266" w14:textId="77777777" w:rsidR="00A426E5" w:rsidRDefault="00A426E5" w:rsidP="00A426E5">
            <w:r>
              <w:t>Grå maling</w:t>
            </w:r>
          </w:p>
          <w:p w14:paraId="0D2A7FA3" w14:textId="00F05114" w:rsidR="00A426E5" w:rsidRDefault="00A426E5" w:rsidP="00A426E5">
            <w:r>
              <w:t xml:space="preserve">Hurtigtørrende spray </w:t>
            </w:r>
            <w:proofErr w:type="spellStart"/>
            <w:r>
              <w:t>Shellac</w:t>
            </w:r>
            <w:proofErr w:type="spellEnd"/>
            <w:r>
              <w:t xml:space="preserve"> </w:t>
            </w:r>
          </w:p>
          <w:p w14:paraId="326F35C1" w14:textId="2CAA00E5" w:rsidR="00A426E5" w:rsidRDefault="00A426E5" w:rsidP="00A426E5">
            <w:r>
              <w:t>1/2 "</w:t>
            </w:r>
            <w:r w:rsidR="007E35C3">
              <w:t xml:space="preserve"> (1,27 cm) </w:t>
            </w:r>
            <w:r>
              <w:t>L beslag</w:t>
            </w:r>
          </w:p>
          <w:p w14:paraId="32FEEB7E" w14:textId="6F6E0706" w:rsidR="00097991" w:rsidRPr="00F63DD7" w:rsidRDefault="00A426E5" w:rsidP="00A426E5">
            <w:r>
              <w:t>Selvtapende gipsankre</w:t>
            </w:r>
          </w:p>
        </w:tc>
      </w:tr>
      <w:tr w:rsidR="00581913" w:rsidRPr="00602410" w14:paraId="1825568D" w14:textId="77777777" w:rsidTr="2B480E84">
        <w:tc>
          <w:tcPr>
            <w:tcW w:w="2689" w:type="dxa"/>
          </w:tcPr>
          <w:p w14:paraId="503DEF72" w14:textId="624AC6D2" w:rsidR="006B2C5A" w:rsidRDefault="006B2C5A">
            <w:pPr>
              <w:rPr>
                <w:i/>
                <w:color w:val="FF0000"/>
              </w:rPr>
            </w:pPr>
          </w:p>
        </w:tc>
        <w:tc>
          <w:tcPr>
            <w:tcW w:w="5953" w:type="dxa"/>
          </w:tcPr>
          <w:p w14:paraId="44EAFD9C" w14:textId="3FE783B2" w:rsidR="007B0F23" w:rsidRPr="007B0F23" w:rsidRDefault="007B0F23" w:rsidP="007B0F23">
            <w:pPr>
              <w:rPr>
                <w:rFonts w:cstheme="minorHAnsi"/>
                <w:b/>
              </w:rPr>
            </w:pPr>
          </w:p>
        </w:tc>
      </w:tr>
      <w:tr w:rsidR="00F63DD7" w:rsidRPr="006B2C5A" w14:paraId="32AA8DEE" w14:textId="77777777" w:rsidTr="2B480E84">
        <w:tc>
          <w:tcPr>
            <w:tcW w:w="2689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Små tips</w:t>
            </w:r>
          </w:p>
        </w:tc>
        <w:tc>
          <w:tcPr>
            <w:tcW w:w="5953" w:type="dxa"/>
          </w:tcPr>
          <w:p w14:paraId="4B94D5A5" w14:textId="77777777" w:rsidR="006B2C5A" w:rsidRDefault="006B2C5A" w:rsidP="006B2C5A"/>
        </w:tc>
      </w:tr>
      <w:tr w:rsidR="00F63DD7" w:rsidRPr="006B2C5A" w14:paraId="381A9F10" w14:textId="77777777" w:rsidTr="2B480E84">
        <w:tc>
          <w:tcPr>
            <w:tcW w:w="2689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5953" w:type="dxa"/>
          </w:tcPr>
          <w:p w14:paraId="3DEEC669" w14:textId="77777777" w:rsidR="006B3A4F" w:rsidRDefault="006B3A4F" w:rsidP="006B2C5A"/>
        </w:tc>
      </w:tr>
      <w:tr w:rsidR="00F63DD7" w:rsidRPr="006B2C5A" w14:paraId="04EF5775" w14:textId="77777777" w:rsidTr="2B480E84">
        <w:tc>
          <w:tcPr>
            <w:tcW w:w="2689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5953" w:type="dxa"/>
          </w:tcPr>
          <w:p w14:paraId="3656B9AB" w14:textId="7B088D98" w:rsidR="00A74735" w:rsidRPr="006B2C5A" w:rsidRDefault="5A9EEF33" w:rsidP="006B2C5A">
            <w:r>
              <w:t>Værktøjslære.</w:t>
            </w:r>
          </w:p>
        </w:tc>
      </w:tr>
      <w:tr w:rsidR="00F63DD7" w:rsidRPr="006B2C5A" w14:paraId="04982060" w14:textId="77777777" w:rsidTr="2B480E84">
        <w:trPr>
          <w:trHeight w:val="3016"/>
        </w:trPr>
        <w:tc>
          <w:tcPr>
            <w:tcW w:w="2689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Lærervejledning med råd til undervisningen. Oplægget til eleverne og elevarbejdet med forløbet kan foregå analogt eller digitalt.</w:t>
            </w:r>
          </w:p>
        </w:tc>
        <w:tc>
          <w:tcPr>
            <w:tcW w:w="5953" w:type="dxa"/>
          </w:tcPr>
          <w:p w14:paraId="5EAA5845" w14:textId="0D64A795" w:rsidR="000C61AF" w:rsidRDefault="00A426E5" w:rsidP="000C61AF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SE VIDEO: </w:t>
            </w:r>
            <w:hyperlink r:id="rId8" w:history="1">
              <w:r w:rsidRPr="000077D5">
                <w:rPr>
                  <w:rStyle w:val="Hyperlink"/>
                  <w:b/>
                </w:rPr>
                <w:t>https://youtu.be/QOkQ5zvh3GI</w:t>
              </w:r>
            </w:hyperlink>
          </w:p>
          <w:p w14:paraId="5CBFA272" w14:textId="77777777" w:rsidR="00A426E5" w:rsidRDefault="00A426E5" w:rsidP="000C61AF">
            <w:pPr>
              <w:tabs>
                <w:tab w:val="left" w:pos="180"/>
              </w:tabs>
              <w:rPr>
                <w:b/>
              </w:rPr>
            </w:pPr>
          </w:p>
          <w:p w14:paraId="6967A2F3" w14:textId="77777777" w:rsidR="00480C78" w:rsidRDefault="00480C78" w:rsidP="00480C78">
            <w:pPr>
              <w:pStyle w:val="Listeafsnit"/>
              <w:numPr>
                <w:ilvl w:val="0"/>
                <w:numId w:val="32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Skær træet</w:t>
            </w:r>
          </w:p>
          <w:p w14:paraId="25719A2A" w14:textId="589837E0" w:rsidR="00480C78" w:rsidRPr="00480C78" w:rsidRDefault="00480C78" w:rsidP="00480C78">
            <w:pPr>
              <w:tabs>
                <w:tab w:val="left" w:pos="180"/>
              </w:tabs>
            </w:pPr>
            <w:r w:rsidRPr="00480C78">
              <w:t>Det første skridt til dette projekt var at skærer krydsfiner i strimler. Her er brugt et par stykker ¾ ”</w:t>
            </w:r>
            <w:r w:rsidR="007E35C3">
              <w:t xml:space="preserve"> (1,905 cm) </w:t>
            </w:r>
            <w:r w:rsidRPr="00480C78">
              <w:t>krydsfiner fra et tidligere projekt</w:t>
            </w:r>
            <w:r w:rsidR="007E35C3">
              <w:t>.</w:t>
            </w:r>
            <w:r w:rsidRPr="00480C78">
              <w:t xml:space="preserve"> </w:t>
            </w:r>
            <w:r w:rsidR="007E35C3">
              <w:t>B</w:t>
            </w:r>
            <w:r w:rsidRPr="00480C78">
              <w:t>rug en</w:t>
            </w:r>
            <w:r w:rsidR="007E35C3">
              <w:t xml:space="preserve"> </w:t>
            </w:r>
            <w:r w:rsidRPr="00480C78">
              <w:t>sav til dette. Skær dem i 3</w:t>
            </w:r>
            <w:r w:rsidR="007E35C3">
              <w:t xml:space="preserve"> </w:t>
            </w:r>
            <w:proofErr w:type="gramStart"/>
            <w:r w:rsidR="007E35C3">
              <w:t xml:space="preserve">og </w:t>
            </w:r>
            <w:r w:rsidRPr="00480C78">
              <w:t xml:space="preserve"> ½</w:t>
            </w:r>
            <w:proofErr w:type="gramEnd"/>
            <w:r w:rsidRPr="00480C78">
              <w:t xml:space="preserve">” </w:t>
            </w:r>
            <w:r w:rsidR="007E35C3">
              <w:t xml:space="preserve">(1,27 cm) </w:t>
            </w:r>
            <w:r w:rsidRPr="00480C78">
              <w:t xml:space="preserve">strimler. Du kan lave dine hylder, uanset hvilken tykkelse du ønsker for disse. Her er der lavet tre, så der var man </w:t>
            </w:r>
            <w:r w:rsidR="008A29CE" w:rsidRPr="00480C78">
              <w:t>nødt</w:t>
            </w:r>
            <w:r w:rsidRPr="00480C78">
              <w:t xml:space="preserve"> til at skærer ni brædder.</w:t>
            </w:r>
          </w:p>
          <w:p w14:paraId="6697BD68" w14:textId="77777777" w:rsidR="00480C78" w:rsidRDefault="00480C78" w:rsidP="00480C78">
            <w:pPr>
              <w:tabs>
                <w:tab w:val="left" w:pos="180"/>
              </w:tabs>
              <w:rPr>
                <w:b/>
              </w:rPr>
            </w:pPr>
          </w:p>
          <w:p w14:paraId="753DBC53" w14:textId="4129EA94" w:rsidR="00480C78" w:rsidRDefault="00480C78" w:rsidP="00480C78">
            <w:pPr>
              <w:pStyle w:val="Listeafsnit"/>
              <w:numPr>
                <w:ilvl w:val="0"/>
                <w:numId w:val="32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Skær længden</w:t>
            </w:r>
          </w:p>
          <w:p w14:paraId="00191539" w14:textId="5D74457D" w:rsidR="00480C78" w:rsidRDefault="00480C78" w:rsidP="00480C78">
            <w:pPr>
              <w:tabs>
                <w:tab w:val="left" w:pos="180"/>
              </w:tabs>
            </w:pPr>
            <w:r>
              <w:t xml:space="preserve">Når du har skåret dine ni </w:t>
            </w:r>
            <w:r w:rsidR="007E35C3">
              <w:t>brædde</w:t>
            </w:r>
            <w:r>
              <w:t>r i bredden, kan du skæ</w:t>
            </w:r>
            <w:r w:rsidR="007E35C3">
              <w:t xml:space="preserve">rere </w:t>
            </w:r>
            <w:r>
              <w:t xml:space="preserve">længden. </w:t>
            </w:r>
            <w:r w:rsidR="007E35C3">
              <w:t>Brædderne</w:t>
            </w:r>
            <w:r>
              <w:t xml:space="preserve"> her er skåret til 18”</w:t>
            </w:r>
            <w:r w:rsidR="007E35C3">
              <w:t xml:space="preserve"> (45,72 cm)</w:t>
            </w:r>
            <w:r>
              <w:t xml:space="preserve"> i længden. Skær dem i en 30 graders vinkel i hver ende. Her er de skåret i smig.</w:t>
            </w:r>
          </w:p>
          <w:p w14:paraId="6284B9FE" w14:textId="77777777" w:rsidR="00480C78" w:rsidRDefault="00480C78" w:rsidP="00480C78">
            <w:pPr>
              <w:tabs>
                <w:tab w:val="left" w:pos="180"/>
              </w:tabs>
              <w:rPr>
                <w:b/>
              </w:rPr>
            </w:pPr>
          </w:p>
          <w:p w14:paraId="0AF5F04C" w14:textId="77777777" w:rsidR="008808BD" w:rsidRDefault="008808BD" w:rsidP="008808BD">
            <w:pPr>
              <w:pStyle w:val="Listeafsnit"/>
              <w:numPr>
                <w:ilvl w:val="0"/>
                <w:numId w:val="32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Slib og mal</w:t>
            </w:r>
          </w:p>
          <w:p w14:paraId="26B67ED5" w14:textId="5E84E56B" w:rsidR="008808BD" w:rsidRDefault="008808BD" w:rsidP="008808BD">
            <w:pPr>
              <w:tabs>
                <w:tab w:val="left" w:pos="180"/>
              </w:tabs>
            </w:pPr>
            <w:r w:rsidRPr="00C77065">
              <w:t>Dernæst slib</w:t>
            </w:r>
            <w:r w:rsidR="00C77065" w:rsidRPr="00C77065">
              <w:t>er du</w:t>
            </w:r>
            <w:r w:rsidRPr="00C77065">
              <w:t xml:space="preserve"> alt godt ned. Da hylderne er trekanter, vil</w:t>
            </w:r>
            <w:r w:rsidR="00C77065" w:rsidRPr="00C77065">
              <w:t xml:space="preserve"> du</w:t>
            </w:r>
            <w:r w:rsidRPr="00C77065">
              <w:t xml:space="preserve"> ikke være i stand til at slibe indersiden af hylden, når de først var samlet på grund af vinklen, så derfor</w:t>
            </w:r>
            <w:r w:rsidR="001E4682">
              <w:t xml:space="preserve"> skal du</w:t>
            </w:r>
            <w:r w:rsidRPr="00C77065">
              <w:t xml:space="preserve"> g</w:t>
            </w:r>
            <w:r w:rsidR="00C77065" w:rsidRPr="00C77065">
              <w:t>øre</w:t>
            </w:r>
            <w:r w:rsidRPr="00C77065">
              <w:t xml:space="preserve"> det nu. Især indersiden.</w:t>
            </w:r>
            <w:r w:rsidR="00C77065" w:rsidRPr="00C77065">
              <w:t xml:space="preserve"> Her er</w:t>
            </w:r>
            <w:r w:rsidRPr="00C77065">
              <w:t xml:space="preserve"> tilføje lidt grå maling på indersiden af en af hylderne for at give det et andet udseende. </w:t>
            </w:r>
          </w:p>
          <w:p w14:paraId="058507E6" w14:textId="77777777" w:rsidR="00C77065" w:rsidRDefault="00C77065" w:rsidP="008808BD">
            <w:pPr>
              <w:tabs>
                <w:tab w:val="left" w:pos="180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650571D9" wp14:editId="64B49D63">
                  <wp:extent cx="3550920" cy="2367280"/>
                  <wp:effectExtent l="0" t="0" r="0" b="0"/>
                  <wp:docPr id="43" name="Billede 43" descr="Picture of Sand and Pa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icture of Sand and Pa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920" cy="236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0A8180" wp14:editId="16342ABF">
                  <wp:extent cx="3543300" cy="2362200"/>
                  <wp:effectExtent l="0" t="0" r="0" b="0"/>
                  <wp:docPr id="44" name="Billede 44" descr="Picture of Sand and Pa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icture of Sand and Pa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B61BF" w14:textId="77777777" w:rsidR="00C77065" w:rsidRDefault="00C77065" w:rsidP="008808BD">
            <w:pPr>
              <w:tabs>
                <w:tab w:val="left" w:pos="180"/>
              </w:tabs>
            </w:pPr>
          </w:p>
          <w:p w14:paraId="753974BE" w14:textId="77777777" w:rsidR="00C77065" w:rsidRDefault="00C77065" w:rsidP="00C77065">
            <w:pPr>
              <w:pStyle w:val="Listeafsnit"/>
              <w:numPr>
                <w:ilvl w:val="0"/>
                <w:numId w:val="32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Samle hylderne</w:t>
            </w:r>
          </w:p>
          <w:p w14:paraId="49733F6B" w14:textId="22229260" w:rsidR="00C77065" w:rsidRDefault="00C77065" w:rsidP="00C77065">
            <w:pPr>
              <w:tabs>
                <w:tab w:val="left" w:pos="180"/>
              </w:tabs>
            </w:pPr>
            <w:r w:rsidRPr="00C77065">
              <w:t xml:space="preserve">Dernæst </w:t>
            </w:r>
            <w:r w:rsidR="001E4682">
              <w:t>er</w:t>
            </w:r>
            <w:r w:rsidRPr="00C77065">
              <w:t xml:space="preserve"> det tid til at samle hylderne. Så fø</w:t>
            </w:r>
            <w:r w:rsidR="001E4682">
              <w:t>j</w:t>
            </w:r>
            <w:r w:rsidRPr="00C77065">
              <w:t xml:space="preserve"> trælim</w:t>
            </w:r>
            <w:r w:rsidR="001E4682">
              <w:t>en</w:t>
            </w:r>
            <w:r w:rsidRPr="00C77065">
              <w:t xml:space="preserve"> til samlingen og f</w:t>
            </w:r>
            <w:r w:rsidR="001E4682">
              <w:t>øre</w:t>
            </w:r>
            <w:r w:rsidRPr="00C77065">
              <w:t xml:space="preserve"> dem op, hvor de ha</w:t>
            </w:r>
            <w:r w:rsidR="001E4682">
              <w:t>r</w:t>
            </w:r>
            <w:r w:rsidRPr="00C77065">
              <w:t xml:space="preserve"> brug for at gå og derefter tilføj blå malere tape til at holde dem på plads</w:t>
            </w:r>
            <w:r w:rsidR="001E4682">
              <w:t>. Hammer søm i</w:t>
            </w:r>
            <w:r w:rsidRPr="00C77065">
              <w:t xml:space="preserve"> for</w:t>
            </w:r>
            <w:r w:rsidR="001E4682">
              <w:t>,</w:t>
            </w:r>
            <w:r w:rsidRPr="00C77065">
              <w:t xml:space="preserve"> at </w:t>
            </w:r>
            <w:r w:rsidR="001E4682">
              <w:t>de holder bedre</w:t>
            </w:r>
            <w:r w:rsidRPr="00C77065">
              <w:t>. Efter at de alle</w:t>
            </w:r>
            <w:r w:rsidR="001E4682">
              <w:t xml:space="preserve"> er</w:t>
            </w:r>
            <w:r w:rsidRPr="00C77065">
              <w:t xml:space="preserve"> samlet, b</w:t>
            </w:r>
            <w:r w:rsidR="001E4682">
              <w:t>ruges</w:t>
            </w:r>
            <w:r w:rsidRPr="00C77065">
              <w:t xml:space="preserve"> træfylder til</w:t>
            </w:r>
            <w:r w:rsidR="001E4682">
              <w:t>,</w:t>
            </w:r>
            <w:r w:rsidRPr="00C77065">
              <w:t xml:space="preserve"> at udfylde de søm huller.</w:t>
            </w:r>
          </w:p>
          <w:p w14:paraId="366ACDAC" w14:textId="2356296B" w:rsidR="00C77065" w:rsidRDefault="00C77065" w:rsidP="00C77065">
            <w:pPr>
              <w:tabs>
                <w:tab w:val="left" w:pos="180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3FC1843D" wp14:editId="645BDF89">
                  <wp:extent cx="3520440" cy="2346960"/>
                  <wp:effectExtent l="0" t="0" r="3810" b="0"/>
                  <wp:docPr id="45" name="Billede 45" descr="Picture of Assemble the Shel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icture of Assemble the Shel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44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043EC1" wp14:editId="35A8FDE9">
                  <wp:extent cx="3520440" cy="1980245"/>
                  <wp:effectExtent l="0" t="0" r="3810" b="1270"/>
                  <wp:docPr id="46" name="Billede 46" descr="https://cdn.instructables.com/F44/ZN2A/JGR21GV8/F44ZN2AJGR21GV8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cdn.instructables.com/F44/ZN2A/JGR21GV8/F44ZN2AJGR21GV8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045" cy="202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9B68D0" wp14:editId="5B57029A">
                  <wp:extent cx="3505200" cy="1971673"/>
                  <wp:effectExtent l="0" t="0" r="0" b="0"/>
                  <wp:docPr id="48" name="Billede 48" descr="https://cdn.instructables.com/FO5/5JKB/JGR21GVG/FO55JKBJGR21GVG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cdn.instructables.com/FO5/5JKB/JGR21GVG/FO55JKBJGR21GVG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754" cy="201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975EB" w14:textId="77777777" w:rsidR="00C77065" w:rsidRDefault="00C77065" w:rsidP="00C77065">
            <w:pPr>
              <w:tabs>
                <w:tab w:val="left" w:pos="180"/>
              </w:tabs>
            </w:pPr>
          </w:p>
          <w:p w14:paraId="7A4DEF34" w14:textId="54BC5EFD" w:rsidR="00C77065" w:rsidRDefault="00C77065" w:rsidP="00C77065">
            <w:pPr>
              <w:pStyle w:val="Listeafsnit"/>
              <w:numPr>
                <w:ilvl w:val="0"/>
                <w:numId w:val="32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Finish</w:t>
            </w:r>
          </w:p>
          <w:p w14:paraId="5994E960" w14:textId="53A32874" w:rsidR="00C77065" w:rsidRPr="00C77065" w:rsidRDefault="00C77065" w:rsidP="00C77065">
            <w:pPr>
              <w:tabs>
                <w:tab w:val="left" w:pos="180"/>
              </w:tabs>
            </w:pPr>
            <w:r>
              <w:t>Slib alt ned endnu en gang for</w:t>
            </w:r>
            <w:r w:rsidR="001E4682">
              <w:t>,</w:t>
            </w:r>
            <w:r>
              <w:t xml:space="preserve"> at glatte alle skarpe kanter og træfylder. Her er der brugt sandpapir som går op til 320. Derefter sprayer du 3 lag shellak. Lad det tørrer i et par minutter mellem lagene</w:t>
            </w:r>
            <w:r w:rsidR="008A29CE">
              <w:t xml:space="preserve"> og slib let igen med 320 kornpapir. Og så er hylderne klar til at hænges op.</w:t>
            </w:r>
          </w:p>
          <w:p w14:paraId="16F1BCBB" w14:textId="77777777" w:rsidR="00C77065" w:rsidRDefault="00C77065" w:rsidP="00C77065">
            <w:pPr>
              <w:tabs>
                <w:tab w:val="left" w:pos="180"/>
              </w:tabs>
              <w:rPr>
                <w:b/>
              </w:rPr>
            </w:pPr>
          </w:p>
          <w:p w14:paraId="12C99DEC" w14:textId="77777777" w:rsidR="008A29CE" w:rsidRDefault="008A29CE" w:rsidP="008A29CE">
            <w:pPr>
              <w:pStyle w:val="Listeafsnit"/>
              <w:numPr>
                <w:ilvl w:val="0"/>
                <w:numId w:val="32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Hæng hylderne op</w:t>
            </w:r>
          </w:p>
          <w:p w14:paraId="6E1E4238" w14:textId="6CAE73DC" w:rsidR="008A29CE" w:rsidRDefault="008A29CE" w:rsidP="008A29CE">
            <w:pPr>
              <w:tabs>
                <w:tab w:val="left" w:pos="180"/>
              </w:tabs>
            </w:pPr>
            <w:r w:rsidRPr="008A29CE">
              <w:t>For at hænge hylderne bruges først en stud finder for at få en idé om, hvordan hylderne ville være placeret på væggen</w:t>
            </w:r>
            <w:r w:rsidRPr="008A29CE">
              <w:rPr>
                <w:b/>
              </w:rPr>
              <w:t xml:space="preserve">. </w:t>
            </w:r>
            <w:r w:rsidRPr="008A29CE">
              <w:t xml:space="preserve">Hylderne har ikke meget vægt, så hvis du kun forankre hver </w:t>
            </w:r>
            <w:r w:rsidRPr="008A29CE">
              <w:lastRenderedPageBreak/>
              <w:t>hylde i mindst en knap, ville det være ok. Hver hylde brugte tre L beslag.</w:t>
            </w:r>
            <w:r w:rsidRPr="008A29CE">
              <w:rPr>
                <w:b/>
              </w:rPr>
              <w:t xml:space="preserve"> </w:t>
            </w:r>
            <w:r w:rsidRPr="008A29CE">
              <w:t>En af dem ind i studen og de</w:t>
            </w:r>
            <w:r w:rsidR="001E4682">
              <w:t xml:space="preserve"> </w:t>
            </w:r>
            <w:r w:rsidRPr="008A29CE">
              <w:t>and</w:t>
            </w:r>
            <w:r w:rsidR="001E4682">
              <w:t>re</w:t>
            </w:r>
            <w:r w:rsidRPr="008A29CE">
              <w:t xml:space="preserve"> to</w:t>
            </w:r>
            <w:r w:rsidR="001E4682">
              <w:t>,</w:t>
            </w:r>
            <w:r w:rsidRPr="008A29CE">
              <w:t xml:space="preserve"> bruges et selvtapende gipsanker. Dette fungerede godt. Til hylderne på siderne med trekantet vendt opad, brugtes to </w:t>
            </w:r>
            <w:r w:rsidR="001E4682">
              <w:t>L</w:t>
            </w:r>
            <w:r w:rsidRPr="008A29CE">
              <w:t xml:space="preserve"> beslag i bunden af hylden og derefter en til at holde toppen. For den midterste hylde, det punkt, der vender nedad, gør du bare det modsatte.</w:t>
            </w:r>
          </w:p>
          <w:p w14:paraId="45FB0818" w14:textId="0D109AF9" w:rsidR="008A29CE" w:rsidRPr="008A29CE" w:rsidRDefault="008A29CE" w:rsidP="008A29CE">
            <w:pPr>
              <w:tabs>
                <w:tab w:val="left" w:pos="180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BB39E44" wp14:editId="25C0EA10">
                  <wp:extent cx="3550920" cy="1997393"/>
                  <wp:effectExtent l="0" t="0" r="0" b="3175"/>
                  <wp:docPr id="49" name="Billede 49" descr="https://cdn.instructables.com/FJQ/S7NT/JGR21GVN/FJQS7NTJGR21GVN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cdn.instructables.com/FJQ/S7NT/JGR21GVN/FJQS7NTJGR21GVN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569" cy="201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A7DC8A" wp14:editId="7CD266F5">
                  <wp:extent cx="3535680" cy="1988820"/>
                  <wp:effectExtent l="0" t="0" r="7620" b="0"/>
                  <wp:docPr id="50" name="Billede 50" descr="https://cdn.instructables.com/FTM/SWPB/JGR21GVR/FTMSWPBJGR21GVR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cdn.instructables.com/FTM/SWPB/JGR21GVR/FTMSWPBJGR21GVR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104" cy="201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F456FB" wp14:editId="0C927C24">
                  <wp:extent cx="3535680" cy="1988820"/>
                  <wp:effectExtent l="0" t="0" r="7620" b="0"/>
                  <wp:docPr id="51" name="Billede 51" descr="https://cdn.instructables.com/F2J/OFJZ/JGR21GVS/F2JOFJZJGR21GVS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cdn.instructables.com/F2J/OFJZ/JGR21GVS/F2JOFJZJGR21GVS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427" cy="201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4F95EC72" wp14:editId="56C915EE">
                  <wp:extent cx="3535684" cy="1988820"/>
                  <wp:effectExtent l="0" t="0" r="7620" b="0"/>
                  <wp:docPr id="52" name="Billede 52" descr="https://cdn.instructables.com/FCZ/WM1F/JGR21GVT/FCZWM1FJGR21GVT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cdn.instructables.com/FCZ/WM1F/JGR21GVT/FCZWM1FJGR21GVT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715" cy="203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95781D7" wp14:editId="30EA457A">
                  <wp:extent cx="3522133" cy="1981200"/>
                  <wp:effectExtent l="0" t="0" r="2540" b="0"/>
                  <wp:docPr id="53" name="Billede 53" descr="https://cdn.instructables.com/FUP/GGGO/JGR21GVZ/FUPGGGOJGR21GVZ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cdn.instructables.com/FUP/GGGO/JGR21GVZ/FUPGGGOJGR21GVZ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277" cy="201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noProof/>
              </w:rPr>
              <w:drawing>
                <wp:inline distT="0" distB="0" distL="0" distR="0" wp14:anchorId="6F55001A" wp14:editId="3B219900">
                  <wp:extent cx="3495039" cy="1965960"/>
                  <wp:effectExtent l="0" t="0" r="0" b="0"/>
                  <wp:docPr id="54" name="Billede 54" descr="https://cdn.instructables.com/F9V/K0T5/JGR21GW0/F9VK0T5JGR21GW0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cdn.instructables.com/F9V/K0T5/JGR21GW0/F9VK0T5JGR21GW0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287" cy="198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63DD7" w:rsidRPr="006B2C5A" w14:paraId="0A515B6D" w14:textId="77777777" w:rsidTr="2B480E84">
        <w:tc>
          <w:tcPr>
            <w:tcW w:w="2689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Affaldssortering</w:t>
            </w:r>
          </w:p>
        </w:tc>
        <w:tc>
          <w:tcPr>
            <w:tcW w:w="5953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F63DD7" w:rsidRPr="006B2C5A" w14:paraId="2B681192" w14:textId="77777777" w:rsidTr="2B480E84">
        <w:tc>
          <w:tcPr>
            <w:tcW w:w="2689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5953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049F31CB" w14:textId="77777777" w:rsidR="00F616EA" w:rsidRDefault="00187994"/>
    <w:sectPr w:rsidR="00F616EA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CE43" w14:textId="77777777" w:rsidR="00010A69" w:rsidRDefault="00010A69" w:rsidP="00B23930">
      <w:pPr>
        <w:spacing w:after="0" w:line="240" w:lineRule="auto"/>
      </w:pPr>
      <w:r>
        <w:separator/>
      </w:r>
    </w:p>
  </w:endnote>
  <w:endnote w:type="continuationSeparator" w:id="0">
    <w:p w14:paraId="7343E3DD" w14:textId="77777777" w:rsidR="00010A69" w:rsidRDefault="00010A69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49CC4A5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722DE" w14:textId="77777777" w:rsidR="00010A69" w:rsidRDefault="00010A69" w:rsidP="00B23930">
      <w:pPr>
        <w:spacing w:after="0" w:line="240" w:lineRule="auto"/>
      </w:pPr>
      <w:r>
        <w:separator/>
      </w:r>
    </w:p>
  </w:footnote>
  <w:footnote w:type="continuationSeparator" w:id="0">
    <w:p w14:paraId="126473B7" w14:textId="77777777" w:rsidR="00010A69" w:rsidRDefault="00010A69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974DF67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51B"/>
    <w:multiLevelType w:val="hybridMultilevel"/>
    <w:tmpl w:val="5964A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27C"/>
    <w:multiLevelType w:val="hybridMultilevel"/>
    <w:tmpl w:val="E5FC9112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86717C"/>
    <w:multiLevelType w:val="hybridMultilevel"/>
    <w:tmpl w:val="0930D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431"/>
    <w:multiLevelType w:val="hybridMultilevel"/>
    <w:tmpl w:val="3BB62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2035"/>
    <w:multiLevelType w:val="hybridMultilevel"/>
    <w:tmpl w:val="05142B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5380"/>
    <w:multiLevelType w:val="hybridMultilevel"/>
    <w:tmpl w:val="E676BE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70ED"/>
    <w:multiLevelType w:val="hybridMultilevel"/>
    <w:tmpl w:val="8F0064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4074"/>
    <w:multiLevelType w:val="hybridMultilevel"/>
    <w:tmpl w:val="A2485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6BCF"/>
    <w:multiLevelType w:val="hybridMultilevel"/>
    <w:tmpl w:val="AA90EC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A6F82"/>
    <w:multiLevelType w:val="hybridMultilevel"/>
    <w:tmpl w:val="AD7AB3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831B8"/>
    <w:multiLevelType w:val="hybridMultilevel"/>
    <w:tmpl w:val="187A56D2"/>
    <w:lvl w:ilvl="0" w:tplc="0582BBA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70F2"/>
    <w:multiLevelType w:val="hybridMultilevel"/>
    <w:tmpl w:val="6ED2FA02"/>
    <w:lvl w:ilvl="0" w:tplc="9CDE86D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7" w:hanging="360"/>
      </w:pPr>
    </w:lvl>
    <w:lvl w:ilvl="2" w:tplc="0406001B" w:tentative="1">
      <w:start w:val="1"/>
      <w:numFmt w:val="lowerRoman"/>
      <w:lvlText w:val="%3."/>
      <w:lvlJc w:val="right"/>
      <w:pPr>
        <w:ind w:left="1827" w:hanging="180"/>
      </w:pPr>
    </w:lvl>
    <w:lvl w:ilvl="3" w:tplc="0406000F" w:tentative="1">
      <w:start w:val="1"/>
      <w:numFmt w:val="decimal"/>
      <w:lvlText w:val="%4."/>
      <w:lvlJc w:val="left"/>
      <w:pPr>
        <w:ind w:left="2547" w:hanging="360"/>
      </w:pPr>
    </w:lvl>
    <w:lvl w:ilvl="4" w:tplc="04060019" w:tentative="1">
      <w:start w:val="1"/>
      <w:numFmt w:val="lowerLetter"/>
      <w:lvlText w:val="%5."/>
      <w:lvlJc w:val="left"/>
      <w:pPr>
        <w:ind w:left="3267" w:hanging="360"/>
      </w:pPr>
    </w:lvl>
    <w:lvl w:ilvl="5" w:tplc="0406001B" w:tentative="1">
      <w:start w:val="1"/>
      <w:numFmt w:val="lowerRoman"/>
      <w:lvlText w:val="%6."/>
      <w:lvlJc w:val="right"/>
      <w:pPr>
        <w:ind w:left="3987" w:hanging="180"/>
      </w:pPr>
    </w:lvl>
    <w:lvl w:ilvl="6" w:tplc="0406000F" w:tentative="1">
      <w:start w:val="1"/>
      <w:numFmt w:val="decimal"/>
      <w:lvlText w:val="%7."/>
      <w:lvlJc w:val="left"/>
      <w:pPr>
        <w:ind w:left="4707" w:hanging="360"/>
      </w:pPr>
    </w:lvl>
    <w:lvl w:ilvl="7" w:tplc="04060019" w:tentative="1">
      <w:start w:val="1"/>
      <w:numFmt w:val="lowerLetter"/>
      <w:lvlText w:val="%8."/>
      <w:lvlJc w:val="left"/>
      <w:pPr>
        <w:ind w:left="5427" w:hanging="360"/>
      </w:pPr>
    </w:lvl>
    <w:lvl w:ilvl="8" w:tplc="040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395070CF"/>
    <w:multiLevelType w:val="hybridMultilevel"/>
    <w:tmpl w:val="EA50A4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96846"/>
    <w:multiLevelType w:val="hybridMultilevel"/>
    <w:tmpl w:val="48180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6269C"/>
    <w:multiLevelType w:val="hybridMultilevel"/>
    <w:tmpl w:val="D4FAF3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967FF"/>
    <w:multiLevelType w:val="hybridMultilevel"/>
    <w:tmpl w:val="140C5B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053CD"/>
    <w:multiLevelType w:val="hybridMultilevel"/>
    <w:tmpl w:val="46E06C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93E6D"/>
    <w:multiLevelType w:val="hybridMultilevel"/>
    <w:tmpl w:val="EBBADF86"/>
    <w:lvl w:ilvl="0" w:tplc="2CC4E80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7" w:hanging="360"/>
      </w:pPr>
    </w:lvl>
    <w:lvl w:ilvl="2" w:tplc="0406001B" w:tentative="1">
      <w:start w:val="1"/>
      <w:numFmt w:val="lowerRoman"/>
      <w:lvlText w:val="%3."/>
      <w:lvlJc w:val="right"/>
      <w:pPr>
        <w:ind w:left="1827" w:hanging="180"/>
      </w:pPr>
    </w:lvl>
    <w:lvl w:ilvl="3" w:tplc="0406000F" w:tentative="1">
      <w:start w:val="1"/>
      <w:numFmt w:val="decimal"/>
      <w:lvlText w:val="%4."/>
      <w:lvlJc w:val="left"/>
      <w:pPr>
        <w:ind w:left="2547" w:hanging="360"/>
      </w:pPr>
    </w:lvl>
    <w:lvl w:ilvl="4" w:tplc="04060019" w:tentative="1">
      <w:start w:val="1"/>
      <w:numFmt w:val="lowerLetter"/>
      <w:lvlText w:val="%5."/>
      <w:lvlJc w:val="left"/>
      <w:pPr>
        <w:ind w:left="3267" w:hanging="360"/>
      </w:pPr>
    </w:lvl>
    <w:lvl w:ilvl="5" w:tplc="0406001B" w:tentative="1">
      <w:start w:val="1"/>
      <w:numFmt w:val="lowerRoman"/>
      <w:lvlText w:val="%6."/>
      <w:lvlJc w:val="right"/>
      <w:pPr>
        <w:ind w:left="3987" w:hanging="180"/>
      </w:pPr>
    </w:lvl>
    <w:lvl w:ilvl="6" w:tplc="0406000F" w:tentative="1">
      <w:start w:val="1"/>
      <w:numFmt w:val="decimal"/>
      <w:lvlText w:val="%7."/>
      <w:lvlJc w:val="left"/>
      <w:pPr>
        <w:ind w:left="4707" w:hanging="360"/>
      </w:pPr>
    </w:lvl>
    <w:lvl w:ilvl="7" w:tplc="04060019" w:tentative="1">
      <w:start w:val="1"/>
      <w:numFmt w:val="lowerLetter"/>
      <w:lvlText w:val="%8."/>
      <w:lvlJc w:val="left"/>
      <w:pPr>
        <w:ind w:left="5427" w:hanging="360"/>
      </w:pPr>
    </w:lvl>
    <w:lvl w:ilvl="8" w:tplc="040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 w15:restartNumberingAfterBreak="0">
    <w:nsid w:val="55CB2696"/>
    <w:multiLevelType w:val="hybridMultilevel"/>
    <w:tmpl w:val="D88C27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E693E"/>
    <w:multiLevelType w:val="hybridMultilevel"/>
    <w:tmpl w:val="02D4F76C"/>
    <w:lvl w:ilvl="0" w:tplc="42948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3533"/>
    <w:multiLevelType w:val="hybridMultilevel"/>
    <w:tmpl w:val="378C5B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B1D44"/>
    <w:multiLevelType w:val="hybridMultilevel"/>
    <w:tmpl w:val="06A2B9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41CEE"/>
    <w:multiLevelType w:val="hybridMultilevel"/>
    <w:tmpl w:val="17A470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63336"/>
    <w:multiLevelType w:val="hybridMultilevel"/>
    <w:tmpl w:val="08949420"/>
    <w:lvl w:ilvl="0" w:tplc="215288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80A67"/>
    <w:multiLevelType w:val="hybridMultilevel"/>
    <w:tmpl w:val="7D7096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2A44"/>
    <w:multiLevelType w:val="hybridMultilevel"/>
    <w:tmpl w:val="5A48F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53C5B"/>
    <w:multiLevelType w:val="hybridMultilevel"/>
    <w:tmpl w:val="5D4A58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03394"/>
    <w:multiLevelType w:val="hybridMultilevel"/>
    <w:tmpl w:val="C2E0AB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E3C48"/>
    <w:multiLevelType w:val="hybridMultilevel"/>
    <w:tmpl w:val="9E581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A47B6"/>
    <w:multiLevelType w:val="hybridMultilevel"/>
    <w:tmpl w:val="4B7E83BA"/>
    <w:lvl w:ilvl="0" w:tplc="95266CB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61EB5"/>
    <w:multiLevelType w:val="hybridMultilevel"/>
    <w:tmpl w:val="57C45F0C"/>
    <w:lvl w:ilvl="0" w:tplc="79006D6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67" w:hanging="360"/>
      </w:pPr>
    </w:lvl>
    <w:lvl w:ilvl="2" w:tplc="0406001B" w:tentative="1">
      <w:start w:val="1"/>
      <w:numFmt w:val="lowerRoman"/>
      <w:lvlText w:val="%3."/>
      <w:lvlJc w:val="right"/>
      <w:pPr>
        <w:ind w:left="2187" w:hanging="180"/>
      </w:pPr>
    </w:lvl>
    <w:lvl w:ilvl="3" w:tplc="0406000F" w:tentative="1">
      <w:start w:val="1"/>
      <w:numFmt w:val="decimal"/>
      <w:lvlText w:val="%4."/>
      <w:lvlJc w:val="left"/>
      <w:pPr>
        <w:ind w:left="2907" w:hanging="360"/>
      </w:pPr>
    </w:lvl>
    <w:lvl w:ilvl="4" w:tplc="04060019" w:tentative="1">
      <w:start w:val="1"/>
      <w:numFmt w:val="lowerLetter"/>
      <w:lvlText w:val="%5."/>
      <w:lvlJc w:val="left"/>
      <w:pPr>
        <w:ind w:left="3627" w:hanging="360"/>
      </w:pPr>
    </w:lvl>
    <w:lvl w:ilvl="5" w:tplc="0406001B" w:tentative="1">
      <w:start w:val="1"/>
      <w:numFmt w:val="lowerRoman"/>
      <w:lvlText w:val="%6."/>
      <w:lvlJc w:val="right"/>
      <w:pPr>
        <w:ind w:left="4347" w:hanging="180"/>
      </w:pPr>
    </w:lvl>
    <w:lvl w:ilvl="6" w:tplc="0406000F" w:tentative="1">
      <w:start w:val="1"/>
      <w:numFmt w:val="decimal"/>
      <w:lvlText w:val="%7."/>
      <w:lvlJc w:val="left"/>
      <w:pPr>
        <w:ind w:left="5067" w:hanging="360"/>
      </w:pPr>
    </w:lvl>
    <w:lvl w:ilvl="7" w:tplc="04060019" w:tentative="1">
      <w:start w:val="1"/>
      <w:numFmt w:val="lowerLetter"/>
      <w:lvlText w:val="%8."/>
      <w:lvlJc w:val="left"/>
      <w:pPr>
        <w:ind w:left="5787" w:hanging="360"/>
      </w:pPr>
    </w:lvl>
    <w:lvl w:ilvl="8" w:tplc="0406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8"/>
  </w:num>
  <w:num w:numId="2">
    <w:abstractNumId w:val="13"/>
  </w:num>
  <w:num w:numId="3">
    <w:abstractNumId w:val="10"/>
  </w:num>
  <w:num w:numId="4">
    <w:abstractNumId w:val="1"/>
  </w:num>
  <w:num w:numId="5">
    <w:abstractNumId w:val="30"/>
  </w:num>
  <w:num w:numId="6">
    <w:abstractNumId w:val="16"/>
  </w:num>
  <w:num w:numId="7">
    <w:abstractNumId w:val="23"/>
  </w:num>
  <w:num w:numId="8">
    <w:abstractNumId w:val="27"/>
  </w:num>
  <w:num w:numId="9">
    <w:abstractNumId w:val="2"/>
  </w:num>
  <w:num w:numId="10">
    <w:abstractNumId w:val="29"/>
  </w:num>
  <w:num w:numId="11">
    <w:abstractNumId w:val="0"/>
  </w:num>
  <w:num w:numId="12">
    <w:abstractNumId w:val="5"/>
  </w:num>
  <w:num w:numId="13">
    <w:abstractNumId w:val="4"/>
  </w:num>
  <w:num w:numId="14">
    <w:abstractNumId w:val="20"/>
  </w:num>
  <w:num w:numId="15">
    <w:abstractNumId w:val="8"/>
  </w:num>
  <w:num w:numId="16">
    <w:abstractNumId w:val="7"/>
  </w:num>
  <w:num w:numId="17">
    <w:abstractNumId w:val="19"/>
  </w:num>
  <w:num w:numId="18">
    <w:abstractNumId w:val="17"/>
  </w:num>
  <w:num w:numId="19">
    <w:abstractNumId w:val="11"/>
  </w:num>
  <w:num w:numId="20">
    <w:abstractNumId w:val="31"/>
  </w:num>
  <w:num w:numId="21">
    <w:abstractNumId w:val="15"/>
  </w:num>
  <w:num w:numId="22">
    <w:abstractNumId w:val="6"/>
  </w:num>
  <w:num w:numId="23">
    <w:abstractNumId w:val="21"/>
  </w:num>
  <w:num w:numId="24">
    <w:abstractNumId w:val="18"/>
  </w:num>
  <w:num w:numId="25">
    <w:abstractNumId w:val="24"/>
  </w:num>
  <w:num w:numId="26">
    <w:abstractNumId w:val="12"/>
  </w:num>
  <w:num w:numId="27">
    <w:abstractNumId w:val="26"/>
  </w:num>
  <w:num w:numId="28">
    <w:abstractNumId w:val="25"/>
  </w:num>
  <w:num w:numId="29">
    <w:abstractNumId w:val="14"/>
  </w:num>
  <w:num w:numId="30">
    <w:abstractNumId w:val="22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10A69"/>
    <w:rsid w:val="00020F84"/>
    <w:rsid w:val="000271E2"/>
    <w:rsid w:val="000700ED"/>
    <w:rsid w:val="00077D7F"/>
    <w:rsid w:val="00097991"/>
    <w:rsid w:val="000B48C9"/>
    <w:rsid w:val="000C0A8E"/>
    <w:rsid w:val="000C61AF"/>
    <w:rsid w:val="000D7C55"/>
    <w:rsid w:val="000E38E6"/>
    <w:rsid w:val="000E53CF"/>
    <w:rsid w:val="000F40D9"/>
    <w:rsid w:val="000F5323"/>
    <w:rsid w:val="000F6957"/>
    <w:rsid w:val="000F7FD8"/>
    <w:rsid w:val="00110048"/>
    <w:rsid w:val="00163A71"/>
    <w:rsid w:val="00165B79"/>
    <w:rsid w:val="00180504"/>
    <w:rsid w:val="00184D2C"/>
    <w:rsid w:val="00187994"/>
    <w:rsid w:val="001E4682"/>
    <w:rsid w:val="00223170"/>
    <w:rsid w:val="00232B9D"/>
    <w:rsid w:val="0028303A"/>
    <w:rsid w:val="00287DA0"/>
    <w:rsid w:val="003002D6"/>
    <w:rsid w:val="003536E5"/>
    <w:rsid w:val="00355BB0"/>
    <w:rsid w:val="00377AC1"/>
    <w:rsid w:val="00395FE1"/>
    <w:rsid w:val="003B6A0F"/>
    <w:rsid w:val="003B7454"/>
    <w:rsid w:val="003C1DB6"/>
    <w:rsid w:val="003D35E6"/>
    <w:rsid w:val="003E7B68"/>
    <w:rsid w:val="00406943"/>
    <w:rsid w:val="00412044"/>
    <w:rsid w:val="00480C78"/>
    <w:rsid w:val="004A5190"/>
    <w:rsid w:val="00505102"/>
    <w:rsid w:val="00520C72"/>
    <w:rsid w:val="00542BCF"/>
    <w:rsid w:val="00581913"/>
    <w:rsid w:val="005A023E"/>
    <w:rsid w:val="005B6006"/>
    <w:rsid w:val="005B6B4E"/>
    <w:rsid w:val="005D6D84"/>
    <w:rsid w:val="005E1785"/>
    <w:rsid w:val="005E2FC9"/>
    <w:rsid w:val="00602410"/>
    <w:rsid w:val="00614710"/>
    <w:rsid w:val="00624096"/>
    <w:rsid w:val="00632F56"/>
    <w:rsid w:val="006479EB"/>
    <w:rsid w:val="006570A3"/>
    <w:rsid w:val="00690478"/>
    <w:rsid w:val="006A2F1C"/>
    <w:rsid w:val="006A52A8"/>
    <w:rsid w:val="006A739A"/>
    <w:rsid w:val="006B2C5A"/>
    <w:rsid w:val="006B3A4F"/>
    <w:rsid w:val="006C6E8A"/>
    <w:rsid w:val="006D75BF"/>
    <w:rsid w:val="006F79A6"/>
    <w:rsid w:val="00727E52"/>
    <w:rsid w:val="00764EC9"/>
    <w:rsid w:val="00767A8A"/>
    <w:rsid w:val="00787324"/>
    <w:rsid w:val="007A0CCA"/>
    <w:rsid w:val="007A3895"/>
    <w:rsid w:val="007B0F23"/>
    <w:rsid w:val="007D5916"/>
    <w:rsid w:val="007E13C9"/>
    <w:rsid w:val="007E35C3"/>
    <w:rsid w:val="007F6498"/>
    <w:rsid w:val="00811B16"/>
    <w:rsid w:val="00815CEE"/>
    <w:rsid w:val="00830CD0"/>
    <w:rsid w:val="0083605D"/>
    <w:rsid w:val="00845B81"/>
    <w:rsid w:val="0085321B"/>
    <w:rsid w:val="0085375D"/>
    <w:rsid w:val="008564A9"/>
    <w:rsid w:val="0086030D"/>
    <w:rsid w:val="008808BD"/>
    <w:rsid w:val="00881A71"/>
    <w:rsid w:val="008A29CE"/>
    <w:rsid w:val="008A7942"/>
    <w:rsid w:val="008B3470"/>
    <w:rsid w:val="008D3816"/>
    <w:rsid w:val="008F7CF7"/>
    <w:rsid w:val="00910A29"/>
    <w:rsid w:val="0091335D"/>
    <w:rsid w:val="00924C61"/>
    <w:rsid w:val="009308ED"/>
    <w:rsid w:val="009605C2"/>
    <w:rsid w:val="00990DFF"/>
    <w:rsid w:val="00994B8B"/>
    <w:rsid w:val="009A1556"/>
    <w:rsid w:val="009A7D7C"/>
    <w:rsid w:val="009C2272"/>
    <w:rsid w:val="009D4A7B"/>
    <w:rsid w:val="009E55E3"/>
    <w:rsid w:val="009F2C0B"/>
    <w:rsid w:val="00A02E00"/>
    <w:rsid w:val="00A25541"/>
    <w:rsid w:val="00A33773"/>
    <w:rsid w:val="00A36115"/>
    <w:rsid w:val="00A426E5"/>
    <w:rsid w:val="00A47955"/>
    <w:rsid w:val="00A53DB8"/>
    <w:rsid w:val="00A64F07"/>
    <w:rsid w:val="00A74735"/>
    <w:rsid w:val="00A75A66"/>
    <w:rsid w:val="00A76AA3"/>
    <w:rsid w:val="00A81FDB"/>
    <w:rsid w:val="00A9311F"/>
    <w:rsid w:val="00A949FA"/>
    <w:rsid w:val="00AA68C3"/>
    <w:rsid w:val="00AC5B90"/>
    <w:rsid w:val="00AE7FC4"/>
    <w:rsid w:val="00AF540D"/>
    <w:rsid w:val="00B07ED7"/>
    <w:rsid w:val="00B23930"/>
    <w:rsid w:val="00B329BD"/>
    <w:rsid w:val="00B53FAC"/>
    <w:rsid w:val="00B71A6E"/>
    <w:rsid w:val="00B8613C"/>
    <w:rsid w:val="00B86E10"/>
    <w:rsid w:val="00B918FE"/>
    <w:rsid w:val="00BA0822"/>
    <w:rsid w:val="00BC075F"/>
    <w:rsid w:val="00BD51B5"/>
    <w:rsid w:val="00C0096B"/>
    <w:rsid w:val="00C43545"/>
    <w:rsid w:val="00C77065"/>
    <w:rsid w:val="00C81108"/>
    <w:rsid w:val="00CA463B"/>
    <w:rsid w:val="00CA77E9"/>
    <w:rsid w:val="00CB1F77"/>
    <w:rsid w:val="00CE3B35"/>
    <w:rsid w:val="00CF2493"/>
    <w:rsid w:val="00D02762"/>
    <w:rsid w:val="00D12092"/>
    <w:rsid w:val="00D21A8D"/>
    <w:rsid w:val="00D25FCC"/>
    <w:rsid w:val="00D559B4"/>
    <w:rsid w:val="00D5661E"/>
    <w:rsid w:val="00D74789"/>
    <w:rsid w:val="00D820F3"/>
    <w:rsid w:val="00D84160"/>
    <w:rsid w:val="00D95060"/>
    <w:rsid w:val="00DA5837"/>
    <w:rsid w:val="00DB31D8"/>
    <w:rsid w:val="00DD254D"/>
    <w:rsid w:val="00DE1D59"/>
    <w:rsid w:val="00DE24C7"/>
    <w:rsid w:val="00DE35BC"/>
    <w:rsid w:val="00E11419"/>
    <w:rsid w:val="00E21CAC"/>
    <w:rsid w:val="00E63FF5"/>
    <w:rsid w:val="00E67B68"/>
    <w:rsid w:val="00E75463"/>
    <w:rsid w:val="00E83E38"/>
    <w:rsid w:val="00E9168F"/>
    <w:rsid w:val="00E9240A"/>
    <w:rsid w:val="00EC7C59"/>
    <w:rsid w:val="00EE42C0"/>
    <w:rsid w:val="00EF13CB"/>
    <w:rsid w:val="00F25280"/>
    <w:rsid w:val="00F2578B"/>
    <w:rsid w:val="00F304FF"/>
    <w:rsid w:val="00F41102"/>
    <w:rsid w:val="00F55194"/>
    <w:rsid w:val="00F617A6"/>
    <w:rsid w:val="00F63DD7"/>
    <w:rsid w:val="00F80C75"/>
    <w:rsid w:val="00F918E4"/>
    <w:rsid w:val="00FA0698"/>
    <w:rsid w:val="00FA0F02"/>
    <w:rsid w:val="00FA259A"/>
    <w:rsid w:val="00FB740D"/>
    <w:rsid w:val="00FB7ADC"/>
    <w:rsid w:val="00FE1958"/>
    <w:rsid w:val="2B480E84"/>
    <w:rsid w:val="568C1A2F"/>
    <w:rsid w:val="5A9E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A7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85375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A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A1556"/>
  </w:style>
  <w:style w:type="character" w:customStyle="1" w:styleId="eop">
    <w:name w:val="eop"/>
    <w:basedOn w:val="Standardskrifttypeiafsnit"/>
    <w:rsid w:val="009A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9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997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69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1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OkQ5zvh3GI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9825-92F9-40B2-A9AE-D9878E41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508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4</cp:revision>
  <cp:lastPrinted>2019-06-06T10:48:00Z</cp:lastPrinted>
  <dcterms:created xsi:type="dcterms:W3CDTF">2020-01-17T11:21:00Z</dcterms:created>
  <dcterms:modified xsi:type="dcterms:W3CDTF">2020-02-18T13:10:00Z</dcterms:modified>
</cp:coreProperties>
</file>